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B1B" w:rsidRDefault="00C64B1B" w:rsidP="00C64B1B">
      <w:pPr>
        <w:jc w:val="cente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843"/>
        <w:gridCol w:w="4678"/>
        <w:gridCol w:w="5812"/>
        <w:gridCol w:w="1359"/>
      </w:tblGrid>
      <w:tr w:rsidR="00A06425" w:rsidRPr="00A06425" w:rsidTr="00A06425">
        <w:tc>
          <w:tcPr>
            <w:tcW w:w="15388" w:type="dxa"/>
            <w:gridSpan w:val="6"/>
            <w:shd w:val="clear" w:color="auto" w:fill="auto"/>
            <w:vAlign w:val="center"/>
          </w:tcPr>
          <w:p w:rsidR="00A06425" w:rsidRDefault="00A06425" w:rsidP="00B871B6">
            <w:pPr>
              <w:spacing w:before="120" w:after="120"/>
              <w:rPr>
                <w:rFonts w:asciiTheme="minorHAnsi" w:hAnsiTheme="minorHAnsi" w:cstheme="minorHAnsi"/>
                <w:b/>
                <w:i/>
                <w:sz w:val="22"/>
                <w:szCs w:val="22"/>
              </w:rPr>
            </w:pPr>
            <w:r w:rsidRPr="00A06425">
              <w:rPr>
                <w:rFonts w:asciiTheme="minorHAnsi" w:hAnsiTheme="minorHAnsi" w:cstheme="minorHAnsi"/>
                <w:b/>
                <w:i/>
                <w:sz w:val="22"/>
                <w:szCs w:val="22"/>
              </w:rPr>
              <w:t>Nazwa dokumentu:</w:t>
            </w:r>
          </w:p>
          <w:p w:rsidR="00A06425" w:rsidRPr="00920165" w:rsidRDefault="002A41C5" w:rsidP="00B871B6">
            <w:pPr>
              <w:spacing w:before="120" w:after="120"/>
              <w:rPr>
                <w:rFonts w:asciiTheme="minorHAnsi" w:hAnsiTheme="minorHAnsi" w:cstheme="minorHAnsi"/>
                <w:bCs/>
                <w:i/>
                <w:sz w:val="22"/>
                <w:szCs w:val="22"/>
              </w:rPr>
            </w:pPr>
            <w:hyperlink r:id="rId5" w:history="1">
              <w:r w:rsidR="00920165" w:rsidRPr="00920165">
                <w:rPr>
                  <w:rStyle w:val="Hipercze"/>
                  <w:rFonts w:asciiTheme="minorHAnsi" w:hAnsiTheme="minorHAnsi" w:cstheme="minorHAnsi"/>
                  <w:bCs/>
                  <w:i/>
                  <w:color w:val="auto"/>
                  <w:sz w:val="22"/>
                  <w:szCs w:val="22"/>
                  <w:u w:val="none"/>
                </w:rPr>
                <w:t xml:space="preserve">projekt ustawy o działalności windykacyjnej i zawodzie </w:t>
              </w:r>
              <w:proofErr w:type="spellStart"/>
              <w:r w:rsidR="00920165" w:rsidRPr="00920165">
                <w:rPr>
                  <w:rStyle w:val="Hipercze"/>
                  <w:rFonts w:asciiTheme="minorHAnsi" w:hAnsiTheme="minorHAnsi" w:cstheme="minorHAnsi"/>
                  <w:bCs/>
                  <w:i/>
                  <w:color w:val="auto"/>
                  <w:sz w:val="22"/>
                  <w:szCs w:val="22"/>
                  <w:u w:val="none"/>
                </w:rPr>
                <w:t>windykatora</w:t>
              </w:r>
              <w:proofErr w:type="spellEnd"/>
            </w:hyperlink>
            <w:r w:rsidR="00920165" w:rsidRPr="00920165">
              <w:rPr>
                <w:rFonts w:asciiTheme="minorHAnsi" w:hAnsiTheme="minorHAnsi" w:cstheme="minorHAnsi"/>
                <w:bCs/>
                <w:i/>
                <w:sz w:val="22"/>
                <w:szCs w:val="22"/>
              </w:rPr>
              <w:t xml:space="preserve"> (UD435) - wnioskodawca Minister Sprawiedliwości.</w:t>
            </w:r>
          </w:p>
        </w:tc>
      </w:tr>
      <w:tr w:rsidR="00A06425" w:rsidRPr="00A06425" w:rsidTr="00A06425">
        <w:tc>
          <w:tcPr>
            <w:tcW w:w="562"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134"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1843"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4678"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5812"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1359" w:type="dxa"/>
            <w:vAlign w:val="center"/>
          </w:tcPr>
          <w:p w:rsidR="00A06425" w:rsidRPr="00A06425" w:rsidRDefault="00A06425"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A06425" w:rsidRPr="00A06425" w:rsidTr="00A06425">
        <w:tc>
          <w:tcPr>
            <w:tcW w:w="562" w:type="dxa"/>
            <w:shd w:val="clear" w:color="auto" w:fill="auto"/>
          </w:tcPr>
          <w:p w:rsidR="00A06425" w:rsidRPr="00A06425" w:rsidRDefault="00A06425"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1</w:t>
            </w:r>
          </w:p>
        </w:tc>
        <w:tc>
          <w:tcPr>
            <w:tcW w:w="1134" w:type="dxa"/>
            <w:shd w:val="clear" w:color="auto" w:fill="auto"/>
          </w:tcPr>
          <w:p w:rsidR="00A06425" w:rsidRPr="00920165" w:rsidRDefault="00920165" w:rsidP="004D086F">
            <w:pPr>
              <w:spacing w:before="60" w:after="60"/>
              <w:jc w:val="center"/>
              <w:rPr>
                <w:rFonts w:asciiTheme="minorHAnsi" w:hAnsiTheme="minorHAnsi" w:cstheme="minorHAnsi"/>
                <w:sz w:val="22"/>
                <w:szCs w:val="22"/>
              </w:rPr>
            </w:pPr>
            <w:r w:rsidRPr="00920165">
              <w:rPr>
                <w:rFonts w:asciiTheme="minorHAnsi" w:hAnsiTheme="minorHAnsi" w:cstheme="minorHAnsi"/>
                <w:sz w:val="22"/>
                <w:szCs w:val="22"/>
              </w:rPr>
              <w:t>MSWiA</w:t>
            </w:r>
          </w:p>
          <w:p w:rsidR="00920165" w:rsidRPr="00A06425" w:rsidRDefault="00920165" w:rsidP="004D086F">
            <w:pPr>
              <w:spacing w:before="60" w:after="60"/>
              <w:jc w:val="center"/>
              <w:rPr>
                <w:rFonts w:asciiTheme="minorHAnsi" w:hAnsiTheme="minorHAnsi" w:cstheme="minorHAnsi"/>
                <w:b/>
                <w:sz w:val="22"/>
                <w:szCs w:val="22"/>
              </w:rPr>
            </w:pPr>
            <w:r w:rsidRPr="00920165">
              <w:rPr>
                <w:rFonts w:asciiTheme="minorHAnsi" w:hAnsiTheme="minorHAnsi" w:cstheme="minorHAnsi"/>
                <w:sz w:val="22"/>
                <w:szCs w:val="22"/>
              </w:rPr>
              <w:t>KGP</w:t>
            </w:r>
          </w:p>
        </w:tc>
        <w:tc>
          <w:tcPr>
            <w:tcW w:w="1843" w:type="dxa"/>
            <w:shd w:val="clear" w:color="auto" w:fill="auto"/>
          </w:tcPr>
          <w:p w:rsidR="00A06425" w:rsidRDefault="00920165" w:rsidP="004D086F">
            <w:pPr>
              <w:jc w:val="center"/>
              <w:rPr>
                <w:rFonts w:asciiTheme="minorHAnsi" w:hAnsiTheme="minorHAnsi" w:cstheme="minorHAnsi"/>
                <w:sz w:val="22"/>
                <w:szCs w:val="22"/>
                <w:lang w:val="pl"/>
              </w:rPr>
            </w:pPr>
            <w:r w:rsidRPr="00920165">
              <w:rPr>
                <w:rFonts w:asciiTheme="minorHAnsi" w:hAnsiTheme="minorHAnsi" w:cstheme="minorHAnsi"/>
                <w:sz w:val="22"/>
                <w:szCs w:val="22"/>
                <w:lang w:val="en-US"/>
              </w:rPr>
              <w:t xml:space="preserve">art. </w:t>
            </w:r>
            <w:r w:rsidRPr="00920165">
              <w:rPr>
                <w:rFonts w:asciiTheme="minorHAnsi" w:hAnsiTheme="minorHAnsi" w:cstheme="minorHAnsi"/>
                <w:sz w:val="22"/>
                <w:szCs w:val="22"/>
                <w:lang w:val="pl"/>
              </w:rPr>
              <w:t>17 ust. 1 pkt 4</w:t>
            </w:r>
            <w:r w:rsidR="0060093F">
              <w:rPr>
                <w:rFonts w:asciiTheme="minorHAnsi" w:hAnsiTheme="minorHAnsi" w:cstheme="minorHAnsi"/>
                <w:sz w:val="22"/>
                <w:szCs w:val="22"/>
                <w:lang w:val="pl"/>
              </w:rPr>
              <w:t>,</w:t>
            </w:r>
          </w:p>
          <w:p w:rsidR="00920165" w:rsidRPr="00A06425" w:rsidRDefault="00920165" w:rsidP="004D086F">
            <w:pPr>
              <w:jc w:val="center"/>
              <w:rPr>
                <w:rFonts w:asciiTheme="minorHAnsi" w:hAnsiTheme="minorHAnsi" w:cstheme="minorHAnsi"/>
                <w:sz w:val="22"/>
                <w:szCs w:val="22"/>
              </w:rPr>
            </w:pPr>
            <w:r>
              <w:rPr>
                <w:rFonts w:asciiTheme="minorHAnsi" w:hAnsiTheme="minorHAnsi" w:cstheme="minorHAnsi"/>
                <w:sz w:val="22"/>
                <w:szCs w:val="22"/>
                <w:lang w:val="pl"/>
              </w:rPr>
              <w:t>art. 17 ust. 3</w:t>
            </w:r>
          </w:p>
        </w:tc>
        <w:tc>
          <w:tcPr>
            <w:tcW w:w="4678" w:type="dxa"/>
            <w:shd w:val="clear" w:color="auto" w:fill="auto"/>
          </w:tcPr>
          <w:p w:rsidR="00920165" w:rsidRDefault="00920165" w:rsidP="00920165">
            <w:pPr>
              <w:jc w:val="both"/>
              <w:rPr>
                <w:rFonts w:asciiTheme="minorHAnsi" w:hAnsiTheme="minorHAnsi" w:cstheme="minorHAnsi"/>
                <w:sz w:val="22"/>
                <w:szCs w:val="22"/>
                <w:lang w:val="pl"/>
              </w:rPr>
            </w:pPr>
            <w:r w:rsidRPr="00920165">
              <w:rPr>
                <w:rFonts w:asciiTheme="minorHAnsi" w:hAnsiTheme="minorHAnsi" w:cstheme="minorHAnsi"/>
                <w:sz w:val="22"/>
                <w:szCs w:val="22"/>
                <w:lang w:val="pl"/>
              </w:rPr>
              <w:t xml:space="preserve">Zgodnie </w:t>
            </w:r>
            <w:r w:rsidRPr="00920165">
              <w:rPr>
                <w:rFonts w:asciiTheme="minorHAnsi" w:hAnsiTheme="minorHAnsi" w:cstheme="minorHAnsi"/>
                <w:sz w:val="22"/>
                <w:szCs w:val="22"/>
                <w:lang w:val="en-US"/>
              </w:rPr>
              <w:t xml:space="preserve">art. </w:t>
            </w:r>
            <w:r w:rsidRPr="00920165">
              <w:rPr>
                <w:rFonts w:asciiTheme="minorHAnsi" w:hAnsiTheme="minorHAnsi" w:cstheme="minorHAnsi"/>
                <w:sz w:val="22"/>
                <w:szCs w:val="22"/>
                <w:lang w:val="pl"/>
              </w:rPr>
              <w:t xml:space="preserve">17 ust. 1 pkt 4 projektu o licencję </w:t>
            </w:r>
            <w:proofErr w:type="spellStart"/>
            <w:r w:rsidRPr="00920165">
              <w:rPr>
                <w:rFonts w:asciiTheme="minorHAnsi" w:hAnsiTheme="minorHAnsi" w:cstheme="minorHAnsi"/>
                <w:sz w:val="22"/>
                <w:szCs w:val="22"/>
                <w:lang w:val="pl"/>
              </w:rPr>
              <w:t>windykatora</w:t>
            </w:r>
            <w:proofErr w:type="spellEnd"/>
            <w:r w:rsidRPr="00920165">
              <w:rPr>
                <w:rFonts w:asciiTheme="minorHAnsi" w:hAnsiTheme="minorHAnsi" w:cstheme="minorHAnsi"/>
                <w:sz w:val="22"/>
                <w:szCs w:val="22"/>
                <w:lang w:val="pl"/>
              </w:rPr>
              <w:t xml:space="preserve"> może ubiegać się osoba, która, m.in.</w:t>
            </w:r>
            <w:r w:rsidRPr="00920165">
              <w:rPr>
                <w:rFonts w:asciiTheme="minorHAnsi" w:hAnsiTheme="minorHAnsi" w:cstheme="minorHAnsi"/>
                <w:i/>
                <w:iCs/>
                <w:sz w:val="22"/>
                <w:szCs w:val="22"/>
                <w:lang w:val="pl"/>
              </w:rPr>
              <w:t xml:space="preserve"> posiada pozytywną</w:t>
            </w:r>
            <w:r w:rsidRPr="00920165">
              <w:rPr>
                <w:rFonts w:asciiTheme="minorHAnsi" w:hAnsiTheme="minorHAnsi" w:cstheme="minorHAnsi"/>
                <w:b/>
                <w:bCs/>
                <w:i/>
                <w:iCs/>
                <w:sz w:val="22"/>
                <w:szCs w:val="22"/>
                <w:lang w:val="pl"/>
              </w:rPr>
              <w:t xml:space="preserve"> opinię</w:t>
            </w:r>
            <w:r w:rsidRPr="00920165">
              <w:rPr>
                <w:rFonts w:asciiTheme="minorHAnsi" w:hAnsiTheme="minorHAnsi" w:cstheme="minorHAnsi"/>
                <w:i/>
                <w:iCs/>
                <w:sz w:val="22"/>
                <w:szCs w:val="22"/>
                <w:lang w:val="pl"/>
              </w:rPr>
              <w:t xml:space="preserve"> komendanta powiatowego (rejonowego, miejskiego) Policji właściwego ze względu na jej miejsce zamieszkania, sporządzoną na podstawie aktualnie posiadanych informacji przez Policję (...).</w:t>
            </w:r>
            <w:r w:rsidRPr="00920165">
              <w:rPr>
                <w:rFonts w:asciiTheme="minorHAnsi" w:hAnsiTheme="minorHAnsi" w:cstheme="minorHAnsi"/>
                <w:sz w:val="22"/>
                <w:szCs w:val="22"/>
                <w:lang w:val="pl"/>
              </w:rPr>
              <w:t xml:space="preserve"> Przy czym </w:t>
            </w:r>
            <w:r w:rsidRPr="00920165">
              <w:rPr>
                <w:rFonts w:asciiTheme="minorHAnsi" w:hAnsiTheme="minorHAnsi" w:cstheme="minorHAnsi"/>
                <w:sz w:val="22"/>
                <w:szCs w:val="22"/>
                <w:lang w:val="en-US"/>
              </w:rPr>
              <w:t xml:space="preserve">art. </w:t>
            </w:r>
            <w:r w:rsidRPr="00920165">
              <w:rPr>
                <w:rFonts w:asciiTheme="minorHAnsi" w:hAnsiTheme="minorHAnsi" w:cstheme="minorHAnsi"/>
                <w:sz w:val="22"/>
                <w:szCs w:val="22"/>
                <w:lang w:val="pl"/>
              </w:rPr>
              <w:t>17 ust. 3 projektu precyzuje, że</w:t>
            </w:r>
            <w:r w:rsidRPr="00920165">
              <w:rPr>
                <w:rFonts w:asciiTheme="minorHAnsi" w:hAnsiTheme="minorHAnsi" w:cstheme="minorHAnsi"/>
                <w:i/>
                <w:iCs/>
                <w:sz w:val="22"/>
                <w:szCs w:val="22"/>
                <w:lang w:val="pl"/>
              </w:rPr>
              <w:t xml:space="preserve"> komendant Policji przedstawia wojewodzie</w:t>
            </w:r>
            <w:r w:rsidRPr="00920165">
              <w:rPr>
                <w:rFonts w:asciiTheme="minorHAnsi" w:hAnsiTheme="minorHAnsi" w:cstheme="minorHAnsi"/>
                <w:b/>
                <w:bCs/>
                <w:i/>
                <w:iCs/>
                <w:sz w:val="22"/>
                <w:szCs w:val="22"/>
                <w:lang w:val="pl"/>
              </w:rPr>
              <w:t xml:space="preserve"> pisemną informację o kandydacie</w:t>
            </w:r>
            <w:r w:rsidRPr="00920165">
              <w:rPr>
                <w:rFonts w:asciiTheme="minorHAnsi" w:hAnsiTheme="minorHAnsi" w:cstheme="minorHAnsi"/>
                <w:i/>
                <w:iCs/>
                <w:sz w:val="22"/>
                <w:szCs w:val="22"/>
                <w:lang w:val="pl"/>
              </w:rPr>
              <w:t xml:space="preserve"> w terminie 14 dni od dnia wpływu wniosku wojewody.</w:t>
            </w:r>
            <w:r w:rsidRPr="00920165">
              <w:rPr>
                <w:rFonts w:asciiTheme="minorHAnsi" w:hAnsiTheme="minorHAnsi" w:cstheme="minorHAnsi"/>
                <w:sz w:val="22"/>
                <w:szCs w:val="22"/>
                <w:lang w:val="pl"/>
              </w:rPr>
              <w:t xml:space="preserve"> </w:t>
            </w:r>
          </w:p>
          <w:p w:rsidR="00920165" w:rsidRDefault="00920165" w:rsidP="00920165">
            <w:pPr>
              <w:jc w:val="both"/>
              <w:rPr>
                <w:rFonts w:asciiTheme="minorHAnsi" w:hAnsiTheme="minorHAnsi" w:cstheme="minorHAnsi"/>
                <w:sz w:val="22"/>
                <w:szCs w:val="22"/>
                <w:lang w:val="pl"/>
              </w:rPr>
            </w:pPr>
          </w:p>
          <w:p w:rsidR="00920165" w:rsidRDefault="00920165" w:rsidP="00920165">
            <w:pPr>
              <w:jc w:val="both"/>
              <w:rPr>
                <w:rFonts w:asciiTheme="minorHAnsi" w:hAnsiTheme="minorHAnsi" w:cstheme="minorHAnsi"/>
                <w:sz w:val="22"/>
                <w:szCs w:val="22"/>
                <w:lang w:val="pl"/>
              </w:rPr>
            </w:pPr>
            <w:r w:rsidRPr="00920165">
              <w:rPr>
                <w:rFonts w:asciiTheme="minorHAnsi" w:hAnsiTheme="minorHAnsi" w:cstheme="minorHAnsi"/>
                <w:sz w:val="22"/>
                <w:szCs w:val="22"/>
                <w:lang w:val="pl"/>
              </w:rPr>
              <w:t xml:space="preserve">W </w:t>
            </w:r>
            <w:r w:rsidRPr="00920165">
              <w:rPr>
                <w:rFonts w:asciiTheme="minorHAnsi" w:hAnsiTheme="minorHAnsi" w:cstheme="minorHAnsi"/>
                <w:sz w:val="22"/>
                <w:szCs w:val="22"/>
                <w:lang w:val="en-US"/>
              </w:rPr>
              <w:t xml:space="preserve">art. </w:t>
            </w:r>
            <w:r w:rsidRPr="00920165">
              <w:rPr>
                <w:rFonts w:asciiTheme="minorHAnsi" w:hAnsiTheme="minorHAnsi" w:cstheme="minorHAnsi"/>
                <w:sz w:val="22"/>
                <w:szCs w:val="22"/>
                <w:lang w:val="pl"/>
              </w:rPr>
              <w:t xml:space="preserve">17 ust. 1 pkt 4 projektu ograniczono zakres czynności Policji do sporządzenia opinii o osobie ubiegającej się o licencję </w:t>
            </w:r>
            <w:proofErr w:type="spellStart"/>
            <w:r w:rsidRPr="00920165">
              <w:rPr>
                <w:rFonts w:asciiTheme="minorHAnsi" w:hAnsiTheme="minorHAnsi" w:cstheme="minorHAnsi"/>
                <w:sz w:val="22"/>
                <w:szCs w:val="22"/>
                <w:lang w:val="pl"/>
              </w:rPr>
              <w:t>windykatora</w:t>
            </w:r>
            <w:proofErr w:type="spellEnd"/>
            <w:r w:rsidRPr="00920165">
              <w:rPr>
                <w:rFonts w:asciiTheme="minorHAnsi" w:hAnsiTheme="minorHAnsi" w:cstheme="minorHAnsi"/>
                <w:sz w:val="22"/>
                <w:szCs w:val="22"/>
                <w:lang w:val="pl"/>
              </w:rPr>
              <w:t>, która ma być sporządzona na podstawie</w:t>
            </w:r>
            <w:r w:rsidRPr="00920165">
              <w:rPr>
                <w:rFonts w:asciiTheme="minorHAnsi" w:hAnsiTheme="minorHAnsi" w:cstheme="minorHAnsi"/>
                <w:b/>
                <w:bCs/>
                <w:sz w:val="22"/>
                <w:szCs w:val="22"/>
                <w:lang w:val="pl"/>
              </w:rPr>
              <w:t xml:space="preserve"> aktualnie posiadanych przez Policję informacji,</w:t>
            </w:r>
            <w:r w:rsidRPr="00920165">
              <w:rPr>
                <w:rFonts w:asciiTheme="minorHAnsi" w:hAnsiTheme="minorHAnsi" w:cstheme="minorHAnsi"/>
                <w:sz w:val="22"/>
                <w:szCs w:val="22"/>
                <w:lang w:val="pl"/>
              </w:rPr>
              <w:t xml:space="preserve"> co jak się wydaje wykluczyło potrzebę przeprowadzania wywiadu środowiskowego potwierdzającego posiadanie nieposzlakowanej opinii kandydata. Poprzez aktualnie posiadane przez Policję informacje należy bowiem rozumieć zweryfikowanie informacji w zbiorach teleinformatycznych Policji.</w:t>
            </w:r>
          </w:p>
          <w:p w:rsidR="006175EC" w:rsidRDefault="006175EC" w:rsidP="00920165">
            <w:pPr>
              <w:jc w:val="both"/>
              <w:rPr>
                <w:rFonts w:asciiTheme="minorHAnsi" w:hAnsiTheme="minorHAnsi" w:cstheme="minorHAnsi"/>
                <w:sz w:val="22"/>
                <w:szCs w:val="22"/>
                <w:lang w:val="pl"/>
              </w:rPr>
            </w:pPr>
          </w:p>
          <w:p w:rsidR="006175EC" w:rsidRPr="006175EC" w:rsidRDefault="006175EC" w:rsidP="006175EC">
            <w:pPr>
              <w:jc w:val="both"/>
              <w:rPr>
                <w:rFonts w:asciiTheme="minorHAnsi" w:hAnsiTheme="minorHAnsi" w:cstheme="minorHAnsi"/>
                <w:sz w:val="22"/>
                <w:szCs w:val="22"/>
                <w:lang w:val="pl"/>
              </w:rPr>
            </w:pPr>
            <w:r w:rsidRPr="006175EC">
              <w:rPr>
                <w:rFonts w:asciiTheme="minorHAnsi" w:hAnsiTheme="minorHAnsi" w:cstheme="minorHAnsi"/>
                <w:sz w:val="22"/>
                <w:szCs w:val="22"/>
                <w:lang w:val="pl"/>
              </w:rPr>
              <w:t xml:space="preserve">Uwzględniając literalne brzmienie powyżej przytoczonych projektowanych przepisów, zarazem budzących oczywiste trudności interpretacyjne (opinia / pisemna informacja o kandydacie), KGP proponuje zastosowanie - </w:t>
            </w:r>
            <w:r w:rsidRPr="006175EC">
              <w:rPr>
                <w:rFonts w:asciiTheme="minorHAnsi" w:hAnsiTheme="minorHAnsi" w:cstheme="minorHAnsi"/>
                <w:sz w:val="22"/>
                <w:szCs w:val="22"/>
                <w:lang w:val="pl"/>
              </w:rPr>
              <w:lastRenderedPageBreak/>
              <w:t>poprzez analogię - zbliżonego rozwiązania,</w:t>
            </w:r>
            <w:r w:rsidRPr="006175EC">
              <w:rPr>
                <w:rFonts w:asciiTheme="minorHAnsi" w:hAnsiTheme="minorHAnsi" w:cstheme="minorHAnsi"/>
                <w:sz w:val="22"/>
                <w:szCs w:val="22"/>
                <w:lang w:val="pl"/>
              </w:rPr>
              <w:br w:type="page"/>
            </w:r>
            <w:r>
              <w:rPr>
                <w:rFonts w:asciiTheme="minorHAnsi" w:hAnsiTheme="minorHAnsi" w:cstheme="minorHAnsi"/>
                <w:sz w:val="22"/>
                <w:szCs w:val="22"/>
                <w:lang w:val="pl"/>
              </w:rPr>
              <w:t xml:space="preserve"> </w:t>
            </w:r>
            <w:r w:rsidRPr="006175EC">
              <w:rPr>
                <w:rFonts w:asciiTheme="minorHAnsi" w:hAnsiTheme="minorHAnsi" w:cstheme="minorHAnsi"/>
                <w:sz w:val="22"/>
                <w:szCs w:val="22"/>
                <w:lang w:val="pl"/>
              </w:rPr>
              <w:t xml:space="preserve">a mającego zastosowanie wobec osób ubiegających się o stanowisko sędziowskie. Zgodnie z </w:t>
            </w:r>
            <w:r w:rsidRPr="006175EC">
              <w:rPr>
                <w:rFonts w:asciiTheme="minorHAnsi" w:hAnsiTheme="minorHAnsi" w:cstheme="minorHAnsi"/>
                <w:sz w:val="22"/>
                <w:szCs w:val="22"/>
                <w:lang w:val="en-US"/>
              </w:rPr>
              <w:t xml:space="preserve">art. </w:t>
            </w:r>
            <w:r w:rsidRPr="006175EC">
              <w:rPr>
                <w:rFonts w:asciiTheme="minorHAnsi" w:hAnsiTheme="minorHAnsi" w:cstheme="minorHAnsi"/>
                <w:sz w:val="22"/>
                <w:szCs w:val="22"/>
                <w:lang w:val="pl"/>
              </w:rPr>
              <w:t>58 § 3 ustawy z dnia 27 lipca 2001 r.</w:t>
            </w:r>
            <w:r w:rsidRPr="006175EC">
              <w:rPr>
                <w:rFonts w:asciiTheme="minorHAnsi" w:hAnsiTheme="minorHAnsi" w:cstheme="minorHAnsi"/>
                <w:i/>
                <w:iCs/>
                <w:sz w:val="22"/>
                <w:szCs w:val="22"/>
                <w:lang w:val="pl"/>
              </w:rPr>
              <w:t xml:space="preserve"> Prawo o ustroju sądów powszechnych</w:t>
            </w:r>
            <w:r w:rsidRPr="006175EC">
              <w:rPr>
                <w:rFonts w:asciiTheme="minorHAnsi" w:hAnsiTheme="minorHAnsi" w:cstheme="minorHAnsi"/>
                <w:sz w:val="22"/>
                <w:szCs w:val="22"/>
                <w:lang w:val="pl"/>
              </w:rPr>
              <w:t xml:space="preserve"> (</w:t>
            </w:r>
            <w:proofErr w:type="spellStart"/>
            <w:r w:rsidRPr="006175EC">
              <w:rPr>
                <w:rFonts w:asciiTheme="minorHAnsi" w:hAnsiTheme="minorHAnsi" w:cstheme="minorHAnsi"/>
                <w:sz w:val="22"/>
                <w:szCs w:val="22"/>
                <w:lang w:val="pl"/>
              </w:rPr>
              <w:t>Dz.U</w:t>
            </w:r>
            <w:proofErr w:type="spellEnd"/>
            <w:r w:rsidRPr="006175EC">
              <w:rPr>
                <w:rFonts w:asciiTheme="minorHAnsi" w:hAnsiTheme="minorHAnsi" w:cstheme="minorHAnsi"/>
                <w:sz w:val="22"/>
                <w:szCs w:val="22"/>
                <w:lang w:val="pl"/>
              </w:rPr>
              <w:t xml:space="preserve">. z 2023 r. poz. 217, z </w:t>
            </w:r>
            <w:proofErr w:type="spellStart"/>
            <w:r w:rsidRPr="006175EC">
              <w:rPr>
                <w:rFonts w:asciiTheme="minorHAnsi" w:hAnsiTheme="minorHAnsi" w:cstheme="minorHAnsi"/>
                <w:sz w:val="22"/>
                <w:szCs w:val="22"/>
                <w:lang w:val="pl"/>
              </w:rPr>
              <w:t>późn</w:t>
            </w:r>
            <w:proofErr w:type="spellEnd"/>
            <w:r w:rsidRPr="006175EC">
              <w:rPr>
                <w:rFonts w:asciiTheme="minorHAnsi" w:hAnsiTheme="minorHAnsi" w:cstheme="minorHAnsi"/>
                <w:sz w:val="22"/>
                <w:szCs w:val="22"/>
                <w:lang w:val="pl"/>
              </w:rPr>
              <w:t>. zm.)</w:t>
            </w:r>
            <w:r w:rsidRPr="006175EC">
              <w:rPr>
                <w:rFonts w:asciiTheme="minorHAnsi" w:hAnsiTheme="minorHAnsi" w:cstheme="minorHAnsi"/>
                <w:i/>
                <w:iCs/>
                <w:sz w:val="22"/>
                <w:szCs w:val="22"/>
                <w:lang w:val="pl"/>
              </w:rPr>
              <w:t xml:space="preserve"> w przypadku kandydatów do objęcia pierwszego stanowiska sędziowskiego właściwy prezes sądu zasięga od właściwego ze względu na siedzibę sądu komendanta wojewódzkiego Policji albo Komendanta Stołecznego Policji</w:t>
            </w:r>
            <w:r w:rsidRPr="006175EC">
              <w:rPr>
                <w:rFonts w:asciiTheme="minorHAnsi" w:hAnsiTheme="minorHAnsi" w:cstheme="minorHAnsi"/>
                <w:b/>
                <w:bCs/>
                <w:i/>
                <w:iCs/>
                <w:sz w:val="22"/>
                <w:szCs w:val="22"/>
                <w:lang w:val="pl"/>
              </w:rPr>
              <w:t xml:space="preserve"> informacji</w:t>
            </w:r>
            <w:r w:rsidRPr="006175EC">
              <w:rPr>
                <w:rFonts w:asciiTheme="minorHAnsi" w:hAnsiTheme="minorHAnsi" w:cstheme="minorHAnsi"/>
                <w:i/>
                <w:iCs/>
                <w:sz w:val="22"/>
                <w:szCs w:val="22"/>
                <w:lang w:val="pl"/>
              </w:rPr>
              <w:t xml:space="preserve"> o każdym z kandydatów.</w:t>
            </w:r>
            <w:r w:rsidRPr="006175EC">
              <w:rPr>
                <w:rFonts w:asciiTheme="minorHAnsi" w:hAnsiTheme="minorHAnsi" w:cstheme="minorHAnsi"/>
                <w:b/>
                <w:bCs/>
                <w:i/>
                <w:iCs/>
                <w:sz w:val="22"/>
                <w:szCs w:val="22"/>
                <w:lang w:val="pl"/>
              </w:rPr>
              <w:t xml:space="preserve"> Informacje</w:t>
            </w:r>
            <w:r w:rsidRPr="006175EC">
              <w:rPr>
                <w:rFonts w:asciiTheme="minorHAnsi" w:hAnsiTheme="minorHAnsi" w:cstheme="minorHAnsi"/>
                <w:i/>
                <w:iCs/>
                <w:sz w:val="22"/>
                <w:szCs w:val="22"/>
                <w:lang w:val="pl"/>
              </w:rPr>
              <w:t xml:space="preserve"> o kandydacie do objęcia stanowiska sędziowskiego uzyskuje się i sporządza w oparciu o dane zawarte w policyjnych systemach teleinformatycznych. Komendant Policji przedstawia</w:t>
            </w:r>
            <w:r w:rsidRPr="006175EC">
              <w:rPr>
                <w:rFonts w:asciiTheme="minorHAnsi" w:hAnsiTheme="minorHAnsi" w:cstheme="minorHAnsi"/>
                <w:b/>
                <w:bCs/>
                <w:i/>
                <w:iCs/>
                <w:sz w:val="22"/>
                <w:szCs w:val="22"/>
                <w:lang w:val="pl"/>
              </w:rPr>
              <w:t xml:space="preserve"> pisemną informację </w:t>
            </w:r>
            <w:r w:rsidRPr="006175EC">
              <w:rPr>
                <w:rFonts w:asciiTheme="minorHAnsi" w:hAnsiTheme="minorHAnsi" w:cstheme="minorHAnsi"/>
                <w:i/>
                <w:iCs/>
                <w:sz w:val="22"/>
                <w:szCs w:val="22"/>
                <w:lang w:val="pl"/>
              </w:rPr>
              <w:t>o kandydacie prezesowi sądu w terminie 14 dni od dnia wpływu wniosku. (...).</w:t>
            </w:r>
          </w:p>
          <w:p w:rsidR="006175EC" w:rsidRPr="00920165" w:rsidRDefault="006175EC" w:rsidP="00920165">
            <w:pPr>
              <w:jc w:val="both"/>
              <w:rPr>
                <w:rFonts w:asciiTheme="minorHAnsi" w:hAnsiTheme="minorHAnsi" w:cstheme="minorHAnsi"/>
                <w:sz w:val="22"/>
                <w:szCs w:val="22"/>
                <w:lang w:val="pl"/>
              </w:rPr>
            </w:pPr>
          </w:p>
          <w:p w:rsidR="00A06425" w:rsidRPr="00A06425" w:rsidRDefault="00A06425" w:rsidP="004D086F">
            <w:pPr>
              <w:jc w:val="center"/>
              <w:rPr>
                <w:rFonts w:asciiTheme="minorHAnsi" w:hAnsiTheme="minorHAnsi" w:cstheme="minorHAnsi"/>
                <w:sz w:val="22"/>
                <w:szCs w:val="22"/>
              </w:rPr>
            </w:pPr>
          </w:p>
        </w:tc>
        <w:tc>
          <w:tcPr>
            <w:tcW w:w="5812" w:type="dxa"/>
            <w:shd w:val="clear" w:color="auto" w:fill="auto"/>
          </w:tcPr>
          <w:p w:rsidR="006175EC" w:rsidRPr="006175EC" w:rsidRDefault="006175EC" w:rsidP="006175EC">
            <w:pPr>
              <w:jc w:val="both"/>
              <w:rPr>
                <w:rFonts w:asciiTheme="minorHAnsi" w:hAnsiTheme="minorHAnsi" w:cstheme="minorHAnsi"/>
                <w:sz w:val="22"/>
                <w:szCs w:val="22"/>
                <w:lang w:val="pl"/>
              </w:rPr>
            </w:pPr>
            <w:r w:rsidRPr="006175EC">
              <w:rPr>
                <w:rFonts w:asciiTheme="minorHAnsi" w:hAnsiTheme="minorHAnsi" w:cstheme="minorHAnsi"/>
                <w:sz w:val="22"/>
                <w:szCs w:val="22"/>
                <w:lang w:val="pl"/>
              </w:rPr>
              <w:lastRenderedPageBreak/>
              <w:t xml:space="preserve">Konfrontując proponowane brzmienie </w:t>
            </w:r>
            <w:r w:rsidRPr="006175EC">
              <w:rPr>
                <w:rFonts w:asciiTheme="minorHAnsi" w:hAnsiTheme="minorHAnsi" w:cstheme="minorHAnsi"/>
                <w:sz w:val="22"/>
                <w:szCs w:val="22"/>
                <w:lang w:val="en-US"/>
              </w:rPr>
              <w:t xml:space="preserve">art. </w:t>
            </w:r>
            <w:r w:rsidRPr="006175EC">
              <w:rPr>
                <w:rFonts w:asciiTheme="minorHAnsi" w:hAnsiTheme="minorHAnsi" w:cstheme="minorHAnsi"/>
                <w:sz w:val="22"/>
                <w:szCs w:val="22"/>
                <w:lang w:val="pl"/>
              </w:rPr>
              <w:t xml:space="preserve">17 ust. 1 pkt 4 projektu oraz </w:t>
            </w:r>
            <w:r w:rsidRPr="006175EC">
              <w:rPr>
                <w:rFonts w:asciiTheme="minorHAnsi" w:hAnsiTheme="minorHAnsi" w:cstheme="minorHAnsi"/>
                <w:sz w:val="22"/>
                <w:szCs w:val="22"/>
                <w:lang w:val="en-US"/>
              </w:rPr>
              <w:t xml:space="preserve">art. </w:t>
            </w:r>
            <w:r w:rsidRPr="006175EC">
              <w:rPr>
                <w:rFonts w:asciiTheme="minorHAnsi" w:hAnsiTheme="minorHAnsi" w:cstheme="minorHAnsi"/>
                <w:sz w:val="22"/>
                <w:szCs w:val="22"/>
                <w:lang w:val="pl"/>
              </w:rPr>
              <w:t xml:space="preserve">17 ust. </w:t>
            </w:r>
            <w:r>
              <w:rPr>
                <w:rFonts w:asciiTheme="minorHAnsi" w:hAnsiTheme="minorHAnsi" w:cstheme="minorHAnsi"/>
                <w:sz w:val="22"/>
                <w:szCs w:val="22"/>
                <w:lang w:val="pl"/>
              </w:rPr>
              <w:t xml:space="preserve">3 projektu </w:t>
            </w:r>
            <w:r w:rsidRPr="006175EC">
              <w:rPr>
                <w:rFonts w:asciiTheme="minorHAnsi" w:hAnsiTheme="minorHAnsi" w:cstheme="minorHAnsi"/>
                <w:sz w:val="22"/>
                <w:szCs w:val="22"/>
                <w:lang w:val="pl"/>
              </w:rPr>
              <w:t xml:space="preserve">z obowiązującym przepisem </w:t>
            </w:r>
            <w:r w:rsidRPr="006175EC">
              <w:rPr>
                <w:rFonts w:asciiTheme="minorHAnsi" w:hAnsiTheme="minorHAnsi" w:cstheme="minorHAnsi"/>
                <w:sz w:val="22"/>
                <w:szCs w:val="22"/>
                <w:lang w:val="en-US"/>
              </w:rPr>
              <w:t xml:space="preserve">art. </w:t>
            </w:r>
            <w:r w:rsidRPr="006175EC">
              <w:rPr>
                <w:rFonts w:asciiTheme="minorHAnsi" w:hAnsiTheme="minorHAnsi" w:cstheme="minorHAnsi"/>
                <w:sz w:val="22"/>
                <w:szCs w:val="22"/>
                <w:lang w:val="pl"/>
              </w:rPr>
              <w:t>58 § 3</w:t>
            </w:r>
            <w:r w:rsidRPr="006175EC">
              <w:rPr>
                <w:rFonts w:asciiTheme="minorHAnsi" w:hAnsiTheme="minorHAnsi" w:cstheme="minorHAnsi"/>
                <w:i/>
                <w:iCs/>
                <w:sz w:val="22"/>
                <w:szCs w:val="22"/>
                <w:lang w:val="pl"/>
              </w:rPr>
              <w:t xml:space="preserve"> Prawa o ustroju sądów powszechnych, </w:t>
            </w:r>
            <w:r w:rsidRPr="006175EC">
              <w:rPr>
                <w:rFonts w:asciiTheme="minorHAnsi" w:hAnsiTheme="minorHAnsi" w:cstheme="minorHAnsi"/>
                <w:sz w:val="22"/>
                <w:szCs w:val="22"/>
                <w:lang w:val="pl"/>
              </w:rPr>
              <w:t xml:space="preserve">KGP proponuje usunięcie projektowanego przepisu </w:t>
            </w:r>
            <w:r w:rsidRPr="006175EC">
              <w:rPr>
                <w:rFonts w:asciiTheme="minorHAnsi" w:hAnsiTheme="minorHAnsi" w:cstheme="minorHAnsi"/>
                <w:sz w:val="22"/>
                <w:szCs w:val="22"/>
                <w:lang w:val="en-US"/>
              </w:rPr>
              <w:t xml:space="preserve">art. </w:t>
            </w:r>
            <w:r w:rsidRPr="006175EC">
              <w:rPr>
                <w:rFonts w:asciiTheme="minorHAnsi" w:hAnsiTheme="minorHAnsi" w:cstheme="minorHAnsi"/>
                <w:sz w:val="22"/>
                <w:szCs w:val="22"/>
                <w:lang w:val="pl"/>
              </w:rPr>
              <w:t>17 ust. 1 pkt 4, a następnie nadanie poniższego brzmienia ust. 3 tego przepisu (obecnie projektowany ust. 3 stanowić będzie ust. 4, a mianowicie:</w:t>
            </w:r>
          </w:p>
          <w:p w:rsidR="006175EC" w:rsidRPr="006175EC" w:rsidRDefault="006175EC" w:rsidP="006175EC">
            <w:pPr>
              <w:numPr>
                <w:ilvl w:val="0"/>
                <w:numId w:val="1"/>
              </w:numPr>
              <w:jc w:val="both"/>
              <w:rPr>
                <w:rFonts w:asciiTheme="minorHAnsi" w:hAnsiTheme="minorHAnsi" w:cstheme="minorHAnsi"/>
                <w:b/>
                <w:bCs/>
                <w:i/>
                <w:iCs/>
                <w:sz w:val="22"/>
                <w:szCs w:val="22"/>
                <w:lang w:val="pl"/>
              </w:rPr>
            </w:pPr>
            <w:r w:rsidRPr="006175EC">
              <w:rPr>
                <w:rFonts w:asciiTheme="minorHAnsi" w:hAnsiTheme="minorHAnsi" w:cstheme="minorHAnsi"/>
                <w:b/>
                <w:bCs/>
                <w:i/>
                <w:iCs/>
                <w:sz w:val="22"/>
                <w:szCs w:val="22"/>
                <w:lang w:val="pl"/>
              </w:rPr>
              <w:t xml:space="preserve">Wojewoda zasięga od właściwego ze względu na miejsce zamieszkania osoby ubiegającej się o licencję </w:t>
            </w:r>
            <w:proofErr w:type="spellStart"/>
            <w:r w:rsidRPr="006175EC">
              <w:rPr>
                <w:rFonts w:asciiTheme="minorHAnsi" w:hAnsiTheme="minorHAnsi" w:cstheme="minorHAnsi"/>
                <w:b/>
                <w:bCs/>
                <w:i/>
                <w:iCs/>
                <w:sz w:val="22"/>
                <w:szCs w:val="22"/>
                <w:lang w:val="pl"/>
              </w:rPr>
              <w:t>windykatora</w:t>
            </w:r>
            <w:proofErr w:type="spellEnd"/>
            <w:r w:rsidRPr="006175EC">
              <w:rPr>
                <w:rFonts w:asciiTheme="minorHAnsi" w:hAnsiTheme="minorHAnsi" w:cstheme="minorHAnsi"/>
                <w:b/>
                <w:bCs/>
                <w:i/>
                <w:iCs/>
                <w:sz w:val="22"/>
                <w:szCs w:val="22"/>
                <w:lang w:val="pl"/>
              </w:rPr>
              <w:t xml:space="preserve"> komendanta powiatowego (miejskiego, rejonowego) Policji informacji o tej osobie. Informacje o osobie ubiegającej się o licencję </w:t>
            </w:r>
            <w:proofErr w:type="spellStart"/>
            <w:r w:rsidRPr="006175EC">
              <w:rPr>
                <w:rFonts w:asciiTheme="minorHAnsi" w:hAnsiTheme="minorHAnsi" w:cstheme="minorHAnsi"/>
                <w:b/>
                <w:bCs/>
                <w:i/>
                <w:iCs/>
                <w:sz w:val="22"/>
                <w:szCs w:val="22"/>
                <w:lang w:val="pl"/>
              </w:rPr>
              <w:t>windykatora</w:t>
            </w:r>
            <w:proofErr w:type="spellEnd"/>
            <w:r w:rsidRPr="006175EC">
              <w:rPr>
                <w:rFonts w:asciiTheme="minorHAnsi" w:hAnsiTheme="minorHAnsi" w:cstheme="minorHAnsi"/>
                <w:b/>
                <w:bCs/>
                <w:i/>
                <w:iCs/>
                <w:sz w:val="22"/>
                <w:szCs w:val="22"/>
                <w:lang w:val="pl"/>
              </w:rPr>
              <w:t xml:space="preserve"> uzyskuje się i sporządza w oparciu o dane zawarte w policyjnych systemach teleinformatycznych.</w:t>
            </w:r>
          </w:p>
          <w:p w:rsidR="006175EC" w:rsidRPr="006175EC" w:rsidRDefault="006175EC" w:rsidP="006175EC">
            <w:pPr>
              <w:numPr>
                <w:ilvl w:val="0"/>
                <w:numId w:val="1"/>
              </w:numPr>
              <w:jc w:val="both"/>
              <w:rPr>
                <w:rFonts w:asciiTheme="minorHAnsi" w:hAnsiTheme="minorHAnsi" w:cstheme="minorHAnsi"/>
                <w:b/>
                <w:bCs/>
                <w:i/>
                <w:iCs/>
                <w:sz w:val="22"/>
                <w:szCs w:val="22"/>
                <w:lang w:val="pl"/>
              </w:rPr>
            </w:pPr>
            <w:r w:rsidRPr="006175EC">
              <w:rPr>
                <w:rFonts w:asciiTheme="minorHAnsi" w:hAnsiTheme="minorHAnsi" w:cstheme="minorHAnsi"/>
                <w:b/>
                <w:bCs/>
                <w:i/>
                <w:iCs/>
                <w:sz w:val="22"/>
                <w:szCs w:val="22"/>
                <w:lang w:val="pl"/>
              </w:rPr>
              <w:t>Komendant Policji przedstawia wojewodzie pisemną informację o kandydacie w terminie 14 dni od dnia wpływu wniosku wojewody.</w:t>
            </w:r>
          </w:p>
          <w:p w:rsidR="00A06425" w:rsidRPr="00A06425" w:rsidRDefault="00A06425" w:rsidP="004D086F">
            <w:pPr>
              <w:jc w:val="center"/>
              <w:rPr>
                <w:rFonts w:asciiTheme="minorHAnsi" w:hAnsiTheme="minorHAnsi" w:cstheme="minorHAnsi"/>
                <w:sz w:val="22"/>
                <w:szCs w:val="22"/>
              </w:rPr>
            </w:pPr>
          </w:p>
        </w:tc>
        <w:tc>
          <w:tcPr>
            <w:tcW w:w="1359" w:type="dxa"/>
          </w:tcPr>
          <w:p w:rsidR="00A06425" w:rsidRPr="00A06425" w:rsidRDefault="00A06425" w:rsidP="004D086F">
            <w:pPr>
              <w:jc w:val="center"/>
              <w:rPr>
                <w:rFonts w:asciiTheme="minorHAnsi" w:hAnsiTheme="minorHAnsi" w:cstheme="minorHAnsi"/>
                <w:sz w:val="22"/>
                <w:szCs w:val="22"/>
              </w:rPr>
            </w:pPr>
          </w:p>
        </w:tc>
      </w:tr>
      <w:tr w:rsidR="00A06425" w:rsidRPr="00A06425" w:rsidTr="00A06425">
        <w:tc>
          <w:tcPr>
            <w:tcW w:w="562" w:type="dxa"/>
            <w:shd w:val="clear" w:color="auto" w:fill="auto"/>
          </w:tcPr>
          <w:p w:rsidR="00A06425" w:rsidRPr="00A06425" w:rsidRDefault="00A06425"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2</w:t>
            </w:r>
          </w:p>
        </w:tc>
        <w:tc>
          <w:tcPr>
            <w:tcW w:w="1134" w:type="dxa"/>
            <w:shd w:val="clear" w:color="auto" w:fill="auto"/>
          </w:tcPr>
          <w:p w:rsidR="00976AC2" w:rsidRPr="00976AC2" w:rsidRDefault="00976AC2" w:rsidP="00976AC2">
            <w:pPr>
              <w:spacing w:before="60" w:after="60"/>
              <w:jc w:val="center"/>
              <w:rPr>
                <w:rFonts w:asciiTheme="minorHAnsi" w:hAnsiTheme="minorHAnsi" w:cstheme="minorHAnsi"/>
                <w:b/>
                <w:sz w:val="22"/>
                <w:szCs w:val="22"/>
              </w:rPr>
            </w:pPr>
            <w:r w:rsidRPr="00976AC2">
              <w:rPr>
                <w:rFonts w:asciiTheme="minorHAnsi" w:hAnsiTheme="minorHAnsi" w:cstheme="minorHAnsi"/>
                <w:b/>
                <w:sz w:val="22"/>
                <w:szCs w:val="22"/>
              </w:rPr>
              <w:t>MSWiA</w:t>
            </w:r>
          </w:p>
          <w:p w:rsidR="00A06425" w:rsidRPr="00A06425" w:rsidRDefault="00976AC2" w:rsidP="00976AC2">
            <w:pPr>
              <w:spacing w:before="60" w:after="60"/>
              <w:jc w:val="center"/>
              <w:rPr>
                <w:rFonts w:asciiTheme="minorHAnsi" w:hAnsiTheme="minorHAnsi" w:cstheme="minorHAnsi"/>
                <w:b/>
                <w:sz w:val="22"/>
                <w:szCs w:val="22"/>
              </w:rPr>
            </w:pPr>
            <w:r w:rsidRPr="00976AC2">
              <w:rPr>
                <w:rFonts w:asciiTheme="minorHAnsi" w:hAnsiTheme="minorHAnsi" w:cstheme="minorHAnsi"/>
                <w:b/>
                <w:sz w:val="22"/>
                <w:szCs w:val="22"/>
              </w:rPr>
              <w:t>KGP</w:t>
            </w:r>
          </w:p>
        </w:tc>
        <w:tc>
          <w:tcPr>
            <w:tcW w:w="1843" w:type="dxa"/>
            <w:shd w:val="clear" w:color="auto" w:fill="auto"/>
          </w:tcPr>
          <w:p w:rsidR="00A06425" w:rsidRDefault="00976AC2" w:rsidP="004D086F">
            <w:pPr>
              <w:jc w:val="center"/>
              <w:rPr>
                <w:rFonts w:asciiTheme="minorHAnsi" w:hAnsiTheme="minorHAnsi" w:cstheme="minorHAnsi"/>
                <w:sz w:val="22"/>
                <w:szCs w:val="22"/>
              </w:rPr>
            </w:pPr>
            <w:r>
              <w:rPr>
                <w:rFonts w:asciiTheme="minorHAnsi" w:hAnsiTheme="minorHAnsi" w:cstheme="minorHAnsi"/>
                <w:sz w:val="22"/>
                <w:szCs w:val="22"/>
              </w:rPr>
              <w:t>OSR pkt 6</w:t>
            </w:r>
            <w:r w:rsidR="0060093F">
              <w:rPr>
                <w:rFonts w:asciiTheme="minorHAnsi" w:hAnsiTheme="minorHAnsi" w:cstheme="minorHAnsi"/>
                <w:sz w:val="22"/>
                <w:szCs w:val="22"/>
              </w:rPr>
              <w:t>,</w:t>
            </w:r>
          </w:p>
          <w:p w:rsidR="0060093F" w:rsidRDefault="0060093F" w:rsidP="004D086F">
            <w:pPr>
              <w:jc w:val="center"/>
              <w:rPr>
                <w:rFonts w:asciiTheme="minorHAnsi" w:hAnsiTheme="minorHAnsi" w:cstheme="minorHAnsi"/>
                <w:sz w:val="22"/>
                <w:szCs w:val="22"/>
              </w:rPr>
            </w:pPr>
            <w:r>
              <w:rPr>
                <w:rFonts w:asciiTheme="minorHAnsi" w:hAnsiTheme="minorHAnsi" w:cstheme="minorHAnsi"/>
                <w:sz w:val="22"/>
                <w:szCs w:val="22"/>
              </w:rPr>
              <w:t>uzasadnienie</w:t>
            </w:r>
          </w:p>
          <w:p w:rsidR="0060093F" w:rsidRPr="00A06425" w:rsidRDefault="0060093F" w:rsidP="004D086F">
            <w:pPr>
              <w:jc w:val="center"/>
              <w:rPr>
                <w:rFonts w:asciiTheme="minorHAnsi" w:hAnsiTheme="minorHAnsi" w:cstheme="minorHAnsi"/>
                <w:sz w:val="22"/>
                <w:szCs w:val="22"/>
              </w:rPr>
            </w:pPr>
          </w:p>
        </w:tc>
        <w:tc>
          <w:tcPr>
            <w:tcW w:w="4678" w:type="dxa"/>
            <w:shd w:val="clear" w:color="auto" w:fill="auto"/>
          </w:tcPr>
          <w:p w:rsidR="00976AC2" w:rsidRPr="00976AC2" w:rsidRDefault="00976AC2" w:rsidP="00976AC2">
            <w:pPr>
              <w:jc w:val="both"/>
              <w:rPr>
                <w:rFonts w:asciiTheme="minorHAnsi" w:hAnsiTheme="minorHAnsi" w:cstheme="minorHAnsi"/>
                <w:sz w:val="22"/>
                <w:szCs w:val="22"/>
                <w:lang w:val="pl"/>
              </w:rPr>
            </w:pPr>
            <w:r>
              <w:rPr>
                <w:rFonts w:asciiTheme="minorHAnsi" w:hAnsiTheme="minorHAnsi" w:cstheme="minorHAnsi"/>
                <w:sz w:val="22"/>
                <w:szCs w:val="22"/>
                <w:lang w:val="pl"/>
              </w:rPr>
              <w:t>W</w:t>
            </w:r>
            <w:r w:rsidRPr="00976AC2">
              <w:rPr>
                <w:rFonts w:asciiTheme="minorHAnsi" w:hAnsiTheme="minorHAnsi" w:cstheme="minorHAnsi"/>
                <w:sz w:val="22"/>
                <w:szCs w:val="22"/>
                <w:lang w:val="pl"/>
              </w:rPr>
              <w:t xml:space="preserve">prowadzenie kolejnego podmiotu, względem którego Policja będzie zobowiązana wydać pozytywną bądź negatywną opinię, mimo korekty zakresu czynności do wykonania przez Policję, niewątpliwie spowoduje powstanie dodatkowego obciążenia Policji. Zauważyć jednakże należy, że wykonywanie przez Policję czynności na polecenie organów administracji państwowej (m.in. wojewody) wynika wprost z </w:t>
            </w:r>
            <w:r w:rsidRPr="00976AC2">
              <w:rPr>
                <w:rFonts w:asciiTheme="minorHAnsi" w:hAnsiTheme="minorHAnsi" w:cstheme="minorHAnsi"/>
                <w:sz w:val="22"/>
                <w:szCs w:val="22"/>
                <w:lang w:val="en-US"/>
              </w:rPr>
              <w:t xml:space="preserve">art. </w:t>
            </w:r>
            <w:r w:rsidRPr="00976AC2">
              <w:rPr>
                <w:rFonts w:asciiTheme="minorHAnsi" w:hAnsiTheme="minorHAnsi" w:cstheme="minorHAnsi"/>
                <w:sz w:val="22"/>
                <w:szCs w:val="22"/>
                <w:lang w:val="pl"/>
              </w:rPr>
              <w:t>14 ust. 2 ustawy z dnia 6 kwietnia 1990 r.</w:t>
            </w:r>
            <w:r w:rsidRPr="00976AC2">
              <w:rPr>
                <w:rFonts w:asciiTheme="minorHAnsi" w:hAnsiTheme="minorHAnsi" w:cstheme="minorHAnsi"/>
                <w:i/>
                <w:iCs/>
                <w:sz w:val="22"/>
                <w:szCs w:val="22"/>
                <w:lang w:val="pl"/>
              </w:rPr>
              <w:t xml:space="preserve"> o Policji</w:t>
            </w:r>
            <w:r w:rsidRPr="00976AC2">
              <w:rPr>
                <w:rFonts w:asciiTheme="minorHAnsi" w:hAnsiTheme="minorHAnsi" w:cstheme="minorHAnsi"/>
                <w:sz w:val="22"/>
                <w:szCs w:val="22"/>
                <w:lang w:val="pl"/>
              </w:rPr>
              <w:t xml:space="preserve"> (Dz. U. z 2023 r. poz. 171, z </w:t>
            </w:r>
            <w:proofErr w:type="spellStart"/>
            <w:r w:rsidRPr="00976AC2">
              <w:rPr>
                <w:rFonts w:asciiTheme="minorHAnsi" w:hAnsiTheme="minorHAnsi" w:cstheme="minorHAnsi"/>
                <w:sz w:val="22"/>
                <w:szCs w:val="22"/>
                <w:lang w:val="pl"/>
              </w:rPr>
              <w:t>późn</w:t>
            </w:r>
            <w:proofErr w:type="spellEnd"/>
            <w:r w:rsidRPr="00976AC2">
              <w:rPr>
                <w:rFonts w:asciiTheme="minorHAnsi" w:hAnsiTheme="minorHAnsi" w:cstheme="minorHAnsi"/>
                <w:sz w:val="22"/>
                <w:szCs w:val="22"/>
                <w:lang w:val="pl"/>
              </w:rPr>
              <w:t>. zm.). Czynności te, jako dotychczas nie realizowane, będą skutkowały również dodatkowymi kosztami ponoszonymi przez Policję.</w:t>
            </w:r>
          </w:p>
          <w:p w:rsidR="00976AC2" w:rsidRDefault="00976AC2" w:rsidP="00976AC2">
            <w:pPr>
              <w:jc w:val="both"/>
              <w:rPr>
                <w:rFonts w:asciiTheme="minorHAnsi" w:hAnsiTheme="minorHAnsi" w:cstheme="minorHAnsi"/>
                <w:sz w:val="22"/>
                <w:szCs w:val="22"/>
                <w:lang w:val="pl"/>
              </w:rPr>
            </w:pPr>
          </w:p>
          <w:p w:rsidR="00976AC2" w:rsidRPr="00976AC2" w:rsidRDefault="00976AC2" w:rsidP="00976AC2">
            <w:pPr>
              <w:jc w:val="both"/>
              <w:rPr>
                <w:rFonts w:asciiTheme="minorHAnsi" w:hAnsiTheme="minorHAnsi" w:cstheme="minorHAnsi"/>
                <w:sz w:val="22"/>
                <w:szCs w:val="22"/>
                <w:lang w:val="pl"/>
              </w:rPr>
            </w:pPr>
            <w:r w:rsidRPr="00976AC2">
              <w:rPr>
                <w:rFonts w:asciiTheme="minorHAnsi" w:hAnsiTheme="minorHAnsi" w:cstheme="minorHAnsi"/>
                <w:sz w:val="22"/>
                <w:szCs w:val="22"/>
                <w:lang w:val="pl"/>
              </w:rPr>
              <w:t xml:space="preserve">W ocenie KGP dla szacowania środków finansowych mających stanowić zabezpieczenie kosztów związanych z wydaniem przez Policję opinii, niezbędnym byłoby określenie liczby takich </w:t>
            </w:r>
            <w:r w:rsidRPr="00976AC2">
              <w:rPr>
                <w:rFonts w:asciiTheme="minorHAnsi" w:hAnsiTheme="minorHAnsi" w:cstheme="minorHAnsi"/>
                <w:sz w:val="22"/>
                <w:szCs w:val="22"/>
                <w:lang w:val="pl"/>
              </w:rPr>
              <w:lastRenderedPageBreak/>
              <w:t>czynności oraz szacunkowego czasu ich trwania, w tym czasu potrzebnego na dokonanie analizy danych zgromadzonych w policyjnych systemach informatycznych i sporządzenie informacji dla wojewody.</w:t>
            </w:r>
          </w:p>
          <w:p w:rsidR="0060093F" w:rsidRDefault="0060093F" w:rsidP="00976AC2">
            <w:pPr>
              <w:jc w:val="both"/>
              <w:rPr>
                <w:rFonts w:asciiTheme="minorHAnsi" w:hAnsiTheme="minorHAnsi" w:cstheme="minorHAnsi"/>
                <w:sz w:val="22"/>
                <w:szCs w:val="22"/>
                <w:lang w:val="pl"/>
              </w:rPr>
            </w:pPr>
          </w:p>
          <w:p w:rsidR="00976AC2" w:rsidRPr="00976AC2" w:rsidRDefault="00976AC2" w:rsidP="00976AC2">
            <w:pPr>
              <w:jc w:val="both"/>
              <w:rPr>
                <w:rFonts w:asciiTheme="minorHAnsi" w:hAnsiTheme="minorHAnsi" w:cstheme="minorHAnsi"/>
                <w:sz w:val="22"/>
                <w:szCs w:val="22"/>
                <w:lang w:val="pl"/>
              </w:rPr>
            </w:pPr>
            <w:r w:rsidRPr="00976AC2">
              <w:rPr>
                <w:rFonts w:asciiTheme="minorHAnsi" w:hAnsiTheme="minorHAnsi" w:cstheme="minorHAnsi"/>
                <w:sz w:val="22"/>
                <w:szCs w:val="22"/>
                <w:lang w:val="pl"/>
              </w:rPr>
              <w:t>Zasadnym jest, aby na potrzeby oszacowania takich kosztów przyjąć rozwiązanie opierające się na wyliczeniu przeciętnej stawki godzinowej funkcjonariusza Policji.</w:t>
            </w:r>
          </w:p>
          <w:p w:rsidR="0060093F" w:rsidRDefault="0060093F" w:rsidP="00976AC2">
            <w:pPr>
              <w:jc w:val="both"/>
              <w:rPr>
                <w:rFonts w:asciiTheme="minorHAnsi" w:hAnsiTheme="minorHAnsi" w:cstheme="minorHAnsi"/>
                <w:sz w:val="22"/>
                <w:szCs w:val="22"/>
                <w:lang w:val="pl"/>
              </w:rPr>
            </w:pPr>
          </w:p>
          <w:p w:rsidR="00976AC2" w:rsidRPr="00976AC2" w:rsidRDefault="00976AC2" w:rsidP="00976AC2">
            <w:pPr>
              <w:jc w:val="both"/>
              <w:rPr>
                <w:rFonts w:asciiTheme="minorHAnsi" w:hAnsiTheme="minorHAnsi" w:cstheme="minorHAnsi"/>
                <w:sz w:val="22"/>
                <w:szCs w:val="22"/>
                <w:lang w:val="pl"/>
              </w:rPr>
            </w:pPr>
            <w:r w:rsidRPr="00976AC2">
              <w:rPr>
                <w:rFonts w:asciiTheme="minorHAnsi" w:hAnsiTheme="minorHAnsi" w:cstheme="minorHAnsi"/>
                <w:sz w:val="22"/>
                <w:szCs w:val="22"/>
                <w:lang w:val="pl"/>
              </w:rPr>
              <w:t>Przedmiotowa stawka godzinowa funkcjonariusza Policji byłaby wyliczana na podstawie przeciętnego miesięcznego uposażenia policjantów określanego w</w:t>
            </w:r>
            <w:r w:rsidRPr="00976AC2">
              <w:rPr>
                <w:rFonts w:asciiTheme="minorHAnsi" w:hAnsiTheme="minorHAnsi" w:cstheme="minorHAnsi"/>
                <w:i/>
                <w:iCs/>
                <w:sz w:val="22"/>
                <w:szCs w:val="22"/>
                <w:lang w:val="pl"/>
              </w:rPr>
              <w:t xml:space="preserve"> rozporządzeniu Rady Ministrów z dnia 23 lutego 2022 r. w sprawie wielokrotności kwoty bazowej, stanowiącej przeciętne uposażenie policjantów</w:t>
            </w:r>
            <w:r w:rsidRPr="00976AC2">
              <w:rPr>
                <w:rFonts w:asciiTheme="minorHAnsi" w:hAnsiTheme="minorHAnsi" w:cstheme="minorHAnsi"/>
                <w:sz w:val="22"/>
                <w:szCs w:val="22"/>
                <w:lang w:val="pl"/>
              </w:rPr>
              <w:t xml:space="preserve"> (Dz. U. z 2022 r. poz. 562), która zgodnie z § 1 cyt. rozporządzenia wynosi 4,229. Natomiast zgodnie z </w:t>
            </w:r>
            <w:r w:rsidRPr="00976AC2">
              <w:rPr>
                <w:rFonts w:asciiTheme="minorHAnsi" w:hAnsiTheme="minorHAnsi" w:cstheme="minorHAnsi"/>
                <w:sz w:val="22"/>
                <w:szCs w:val="22"/>
                <w:lang w:val="en-US"/>
              </w:rPr>
              <w:t xml:space="preserve">art. </w:t>
            </w:r>
            <w:r w:rsidRPr="00976AC2">
              <w:rPr>
                <w:rFonts w:asciiTheme="minorHAnsi" w:hAnsiTheme="minorHAnsi" w:cstheme="minorHAnsi"/>
                <w:sz w:val="22"/>
                <w:szCs w:val="22"/>
                <w:lang w:val="pl"/>
              </w:rPr>
              <w:t>9 ust. 1 pkt 2 lit. d</w:t>
            </w:r>
            <w:r w:rsidRPr="00976AC2">
              <w:rPr>
                <w:rFonts w:asciiTheme="minorHAnsi" w:hAnsiTheme="minorHAnsi" w:cstheme="minorHAnsi"/>
                <w:i/>
                <w:iCs/>
                <w:sz w:val="22"/>
                <w:szCs w:val="22"/>
                <w:lang w:val="pl"/>
              </w:rPr>
              <w:t xml:space="preserve"> ustawy budżetowej z dnia 15 grudnia 2022 r. na rok 2023</w:t>
            </w:r>
            <w:r w:rsidRPr="00976AC2">
              <w:rPr>
                <w:rFonts w:asciiTheme="minorHAnsi" w:hAnsiTheme="minorHAnsi" w:cstheme="minorHAnsi"/>
                <w:sz w:val="22"/>
                <w:szCs w:val="22"/>
                <w:lang w:val="pl"/>
              </w:rPr>
              <w:t xml:space="preserve"> (Dz. U. z 2023 r. poz. 256) kwota bazowa funkcjonariuszy wynosi 1 740,64 zł.</w:t>
            </w:r>
          </w:p>
          <w:p w:rsidR="00976AC2" w:rsidRPr="00976AC2" w:rsidRDefault="00976AC2" w:rsidP="00976AC2">
            <w:pPr>
              <w:jc w:val="both"/>
              <w:rPr>
                <w:rFonts w:asciiTheme="minorHAnsi" w:hAnsiTheme="minorHAnsi" w:cstheme="minorHAnsi"/>
                <w:sz w:val="22"/>
                <w:szCs w:val="22"/>
                <w:lang w:val="pl"/>
              </w:rPr>
            </w:pPr>
            <w:r w:rsidRPr="00976AC2">
              <w:rPr>
                <w:rFonts w:asciiTheme="minorHAnsi" w:hAnsiTheme="minorHAnsi" w:cstheme="minorHAnsi"/>
                <w:sz w:val="22"/>
                <w:szCs w:val="22"/>
                <w:lang w:val="pl"/>
              </w:rPr>
              <w:t>Dla przykładu: posługując się średnią wysokością miesięcznego uposażenia policjanta, wynoszącą w 2023 r. 7361,17 zł i zakładając, że policjant pełnił służbę średnio przez 168 godzin w miesiącu, stawka godzinowa funkcjonariusza Policji wynosiłaby 43,82 zł. Przy założeniu, że na</w:t>
            </w:r>
            <w:r w:rsidRPr="00976AC2">
              <w:rPr>
                <w:rFonts w:asciiTheme="minorHAnsi" w:hAnsiTheme="minorHAnsi" w:cstheme="minorHAnsi"/>
                <w:sz w:val="22"/>
                <w:szCs w:val="22"/>
                <w:lang w:val="pl"/>
              </w:rPr>
              <w:br w:type="page"/>
            </w:r>
            <w:r>
              <w:rPr>
                <w:rFonts w:asciiTheme="minorHAnsi" w:hAnsiTheme="minorHAnsi" w:cstheme="minorHAnsi"/>
                <w:sz w:val="22"/>
                <w:szCs w:val="22"/>
                <w:lang w:val="pl"/>
              </w:rPr>
              <w:t xml:space="preserve"> </w:t>
            </w:r>
            <w:r w:rsidRPr="00976AC2">
              <w:rPr>
                <w:rFonts w:asciiTheme="minorHAnsi" w:hAnsiTheme="minorHAnsi" w:cstheme="minorHAnsi"/>
                <w:sz w:val="22"/>
                <w:szCs w:val="22"/>
                <w:lang w:val="pl"/>
              </w:rPr>
              <w:t>wydanie opinii policjant będzie potrzebował średnio 3 godziny, jej koszt będzie się kształtował na poziomie 131,46 zł.</w:t>
            </w:r>
          </w:p>
          <w:p w:rsidR="00976AC2" w:rsidRDefault="00976AC2" w:rsidP="00976AC2">
            <w:pPr>
              <w:jc w:val="both"/>
              <w:rPr>
                <w:rFonts w:asciiTheme="minorHAnsi" w:hAnsiTheme="minorHAnsi" w:cstheme="minorHAnsi"/>
                <w:sz w:val="22"/>
                <w:szCs w:val="22"/>
                <w:lang w:val="pl"/>
              </w:rPr>
            </w:pPr>
          </w:p>
          <w:p w:rsidR="00976AC2" w:rsidRDefault="00976AC2" w:rsidP="00976AC2">
            <w:pPr>
              <w:jc w:val="both"/>
              <w:rPr>
                <w:rFonts w:asciiTheme="minorHAnsi" w:hAnsiTheme="minorHAnsi" w:cstheme="minorHAnsi"/>
                <w:sz w:val="22"/>
                <w:szCs w:val="22"/>
                <w:lang w:val="pl"/>
              </w:rPr>
            </w:pPr>
            <w:r w:rsidRPr="00976AC2">
              <w:rPr>
                <w:rFonts w:asciiTheme="minorHAnsi" w:hAnsiTheme="minorHAnsi" w:cstheme="minorHAnsi"/>
                <w:sz w:val="22"/>
                <w:szCs w:val="22"/>
                <w:lang w:val="pl"/>
              </w:rPr>
              <w:t>W uzasadnieniu do projektu</w:t>
            </w:r>
            <w:r w:rsidRPr="00976AC2">
              <w:rPr>
                <w:rFonts w:asciiTheme="minorHAnsi" w:hAnsiTheme="minorHAnsi" w:cstheme="minorHAnsi"/>
                <w:i/>
                <w:iCs/>
                <w:sz w:val="22"/>
                <w:szCs w:val="22"/>
                <w:lang w:val="pl"/>
              </w:rPr>
              <w:t xml:space="preserve"> </w:t>
            </w:r>
            <w:r w:rsidRPr="00976AC2">
              <w:rPr>
                <w:rFonts w:asciiTheme="minorHAnsi" w:hAnsiTheme="minorHAnsi" w:cstheme="minorHAnsi"/>
                <w:sz w:val="22"/>
                <w:szCs w:val="22"/>
                <w:lang w:val="pl"/>
              </w:rPr>
              <w:t>przytaczane są dane GUS na koniec 2021 r. dotyczące liczby podmiotów wykonujących zadania z zakresu windykacji - 75 przedsiębiorstw, jak też liczby osób bezpośrednio zajmujących się windykacją - 6</w:t>
            </w:r>
            <w:r>
              <w:rPr>
                <w:rFonts w:asciiTheme="minorHAnsi" w:hAnsiTheme="minorHAnsi" w:cstheme="minorHAnsi"/>
                <w:sz w:val="22"/>
                <w:szCs w:val="22"/>
                <w:lang w:val="pl"/>
              </w:rPr>
              <w:t> </w:t>
            </w:r>
            <w:r w:rsidRPr="00976AC2">
              <w:rPr>
                <w:rFonts w:asciiTheme="minorHAnsi" w:hAnsiTheme="minorHAnsi" w:cstheme="minorHAnsi"/>
                <w:sz w:val="22"/>
                <w:szCs w:val="22"/>
                <w:lang w:val="pl"/>
              </w:rPr>
              <w:t>037.</w:t>
            </w:r>
          </w:p>
          <w:p w:rsidR="00976AC2" w:rsidRPr="00976AC2" w:rsidRDefault="00976AC2" w:rsidP="00976AC2">
            <w:pPr>
              <w:jc w:val="both"/>
              <w:rPr>
                <w:rFonts w:asciiTheme="minorHAnsi" w:hAnsiTheme="minorHAnsi" w:cstheme="minorHAnsi"/>
                <w:sz w:val="22"/>
                <w:szCs w:val="22"/>
                <w:lang w:val="pl"/>
              </w:rPr>
            </w:pPr>
          </w:p>
          <w:p w:rsidR="00976AC2" w:rsidRPr="00976AC2" w:rsidRDefault="00976AC2" w:rsidP="00976AC2">
            <w:pPr>
              <w:jc w:val="both"/>
              <w:rPr>
                <w:rFonts w:asciiTheme="minorHAnsi" w:hAnsiTheme="minorHAnsi" w:cstheme="minorHAnsi"/>
                <w:sz w:val="22"/>
                <w:szCs w:val="22"/>
                <w:lang w:val="pl"/>
              </w:rPr>
            </w:pPr>
            <w:r w:rsidRPr="00976AC2">
              <w:rPr>
                <w:rFonts w:asciiTheme="minorHAnsi" w:hAnsiTheme="minorHAnsi" w:cstheme="minorHAnsi"/>
                <w:sz w:val="22"/>
                <w:szCs w:val="22"/>
                <w:lang w:val="pl"/>
              </w:rPr>
              <w:t>Biorąc pod uwagę wyliczone koszty wydania opinii pomnożone przez wskazaną powyżej liczbę osób bezpośrednio zajmujących się windykacją, daje to łączną kwotę</w:t>
            </w:r>
            <w:r w:rsidRPr="00976AC2">
              <w:rPr>
                <w:rFonts w:asciiTheme="minorHAnsi" w:hAnsiTheme="minorHAnsi" w:cstheme="minorHAnsi"/>
                <w:b/>
                <w:bCs/>
                <w:sz w:val="22"/>
                <w:szCs w:val="22"/>
                <w:lang w:val="pl"/>
              </w:rPr>
              <w:t xml:space="preserve"> 793 624,02 zł.</w:t>
            </w:r>
          </w:p>
          <w:p w:rsidR="00976AC2" w:rsidRDefault="00976AC2" w:rsidP="00976AC2">
            <w:pPr>
              <w:jc w:val="both"/>
              <w:rPr>
                <w:rFonts w:asciiTheme="minorHAnsi" w:hAnsiTheme="minorHAnsi" w:cstheme="minorHAnsi"/>
                <w:sz w:val="22"/>
                <w:szCs w:val="22"/>
                <w:lang w:val="pl"/>
              </w:rPr>
            </w:pPr>
          </w:p>
          <w:p w:rsidR="00976AC2" w:rsidRPr="00976AC2" w:rsidRDefault="00976AC2" w:rsidP="00976AC2">
            <w:pPr>
              <w:jc w:val="both"/>
              <w:rPr>
                <w:rFonts w:asciiTheme="minorHAnsi" w:hAnsiTheme="minorHAnsi" w:cstheme="minorHAnsi"/>
                <w:sz w:val="22"/>
                <w:szCs w:val="22"/>
                <w:lang w:val="pl"/>
              </w:rPr>
            </w:pPr>
            <w:r w:rsidRPr="00976AC2">
              <w:rPr>
                <w:rFonts w:asciiTheme="minorHAnsi" w:hAnsiTheme="minorHAnsi" w:cstheme="minorHAnsi"/>
                <w:sz w:val="22"/>
                <w:szCs w:val="22"/>
                <w:lang w:val="pl"/>
              </w:rPr>
              <w:t>Niemniej jednak należy założyć, iż wskazane liczby mogą ulec zmianie. Projektowane regulacje, które spowodują reglamentację przedmiotowej działalności i wprowadzą nad nią nadzór, mogą również wpłynąć na liczbę zarówno przedsiębiorstw prowadzących taką działalność, jak też osób bezpośrednio zajmujących się windykacją.</w:t>
            </w:r>
          </w:p>
          <w:p w:rsidR="00976AC2" w:rsidRDefault="00976AC2" w:rsidP="00976AC2">
            <w:pPr>
              <w:jc w:val="both"/>
              <w:rPr>
                <w:rFonts w:asciiTheme="minorHAnsi" w:hAnsiTheme="minorHAnsi" w:cstheme="minorHAnsi"/>
                <w:sz w:val="22"/>
                <w:szCs w:val="22"/>
              </w:rPr>
            </w:pPr>
          </w:p>
          <w:p w:rsidR="00976AC2" w:rsidRPr="00A06425" w:rsidRDefault="00976AC2" w:rsidP="00976AC2">
            <w:pPr>
              <w:jc w:val="both"/>
              <w:rPr>
                <w:rFonts w:asciiTheme="minorHAnsi" w:hAnsiTheme="minorHAnsi" w:cstheme="minorHAnsi"/>
                <w:sz w:val="22"/>
                <w:szCs w:val="22"/>
              </w:rPr>
            </w:pPr>
          </w:p>
        </w:tc>
        <w:tc>
          <w:tcPr>
            <w:tcW w:w="5812" w:type="dxa"/>
            <w:shd w:val="clear" w:color="auto" w:fill="auto"/>
          </w:tcPr>
          <w:p w:rsidR="002A41C5" w:rsidRPr="002A41C5" w:rsidRDefault="002A41C5" w:rsidP="002A41C5">
            <w:pPr>
              <w:jc w:val="center"/>
              <w:rPr>
                <w:rFonts w:asciiTheme="minorHAnsi" w:hAnsiTheme="minorHAnsi" w:cstheme="minorHAnsi"/>
                <w:sz w:val="22"/>
                <w:szCs w:val="22"/>
              </w:rPr>
            </w:pPr>
            <w:r>
              <w:rPr>
                <w:rFonts w:asciiTheme="minorHAnsi" w:hAnsiTheme="minorHAnsi" w:cstheme="minorHAnsi"/>
                <w:sz w:val="22"/>
                <w:szCs w:val="22"/>
              </w:rPr>
              <w:lastRenderedPageBreak/>
              <w:t>W</w:t>
            </w:r>
            <w:r w:rsidRPr="002A41C5">
              <w:rPr>
                <w:rFonts w:asciiTheme="minorHAnsi" w:hAnsiTheme="minorHAnsi" w:cstheme="minorHAnsi"/>
                <w:sz w:val="22"/>
                <w:szCs w:val="22"/>
              </w:rPr>
              <w:t xml:space="preserve"> odniesieniu do pkt 6 OSR zasadnym jest, aby w wierszu „Źródła finansowania” jednoznacznie wskazano, iż pokrycie dodatkowych kosztów, </w:t>
            </w:r>
            <w:r w:rsidRPr="002A41C5">
              <w:rPr>
                <w:rFonts w:asciiTheme="minorHAnsi" w:hAnsiTheme="minorHAnsi" w:cstheme="minorHAnsi"/>
                <w:sz w:val="22"/>
                <w:szCs w:val="22"/>
              </w:rPr>
              <w:br/>
              <w:t xml:space="preserve">o których mowa </w:t>
            </w:r>
            <w:r>
              <w:rPr>
                <w:rFonts w:asciiTheme="minorHAnsi" w:hAnsiTheme="minorHAnsi" w:cstheme="minorHAnsi"/>
                <w:sz w:val="22"/>
                <w:szCs w:val="22"/>
              </w:rPr>
              <w:t xml:space="preserve">w uwadze </w:t>
            </w:r>
            <w:bookmarkStart w:id="0" w:name="_GoBack"/>
            <w:bookmarkEnd w:id="0"/>
            <w:r w:rsidRPr="002A41C5">
              <w:rPr>
                <w:rFonts w:asciiTheme="minorHAnsi" w:hAnsiTheme="minorHAnsi" w:cstheme="minorHAnsi"/>
                <w:sz w:val="22"/>
                <w:szCs w:val="22"/>
              </w:rPr>
              <w:t xml:space="preserve">nastąpi w drodze zwiększenia limitu wydatków dla części budżetu 42 – </w:t>
            </w:r>
            <w:r w:rsidRPr="002A41C5">
              <w:rPr>
                <w:rFonts w:asciiTheme="minorHAnsi" w:hAnsiTheme="minorHAnsi" w:cstheme="minorHAnsi"/>
                <w:i/>
                <w:sz w:val="22"/>
                <w:szCs w:val="22"/>
              </w:rPr>
              <w:t>Sprawy wewnętrzne</w:t>
            </w:r>
            <w:r w:rsidRPr="002A41C5">
              <w:rPr>
                <w:rFonts w:asciiTheme="minorHAnsi" w:hAnsiTheme="minorHAnsi" w:cstheme="minorHAnsi"/>
                <w:sz w:val="22"/>
                <w:szCs w:val="22"/>
              </w:rPr>
              <w:t xml:space="preserve"> w zakresie środków pozostających do dyspozycji Policji. Jednocześnie jako konsekwencja zwiększenia limitu dla części 42 zasadnym będzie również dodanie w części normatywnej projektu przepisu dotyczącego maksymalnego limitu wydatków dla cz. 42 w kolejnych latach  obowiązywania ustawy.</w:t>
            </w:r>
          </w:p>
          <w:p w:rsidR="00A06425" w:rsidRPr="00A06425" w:rsidRDefault="00A06425" w:rsidP="004D086F">
            <w:pPr>
              <w:jc w:val="center"/>
              <w:rPr>
                <w:rFonts w:asciiTheme="minorHAnsi" w:hAnsiTheme="minorHAnsi" w:cstheme="minorHAnsi"/>
                <w:sz w:val="22"/>
                <w:szCs w:val="22"/>
              </w:rPr>
            </w:pPr>
          </w:p>
        </w:tc>
        <w:tc>
          <w:tcPr>
            <w:tcW w:w="1359" w:type="dxa"/>
          </w:tcPr>
          <w:p w:rsidR="00A06425" w:rsidRPr="00A06425" w:rsidRDefault="00A06425" w:rsidP="004D086F">
            <w:pPr>
              <w:jc w:val="center"/>
              <w:rPr>
                <w:rFonts w:asciiTheme="minorHAnsi" w:hAnsiTheme="minorHAnsi" w:cstheme="minorHAnsi"/>
                <w:sz w:val="22"/>
                <w:szCs w:val="22"/>
              </w:rPr>
            </w:pPr>
          </w:p>
        </w:tc>
      </w:tr>
      <w:tr w:rsidR="00A06425" w:rsidRPr="00A06425" w:rsidTr="00A06425">
        <w:tc>
          <w:tcPr>
            <w:tcW w:w="562" w:type="dxa"/>
            <w:shd w:val="clear" w:color="auto" w:fill="auto"/>
          </w:tcPr>
          <w:p w:rsidR="00A06425" w:rsidRPr="00A06425" w:rsidRDefault="00A06425"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lastRenderedPageBreak/>
              <w:t>3</w:t>
            </w:r>
          </w:p>
        </w:tc>
        <w:tc>
          <w:tcPr>
            <w:tcW w:w="1134" w:type="dxa"/>
            <w:shd w:val="clear" w:color="auto" w:fill="auto"/>
          </w:tcPr>
          <w:p w:rsidR="00A06425" w:rsidRPr="00A06425" w:rsidRDefault="00A06425" w:rsidP="004D086F">
            <w:pPr>
              <w:spacing w:before="60" w:after="60"/>
              <w:jc w:val="center"/>
              <w:rPr>
                <w:rFonts w:asciiTheme="minorHAnsi" w:hAnsiTheme="minorHAnsi" w:cstheme="minorHAnsi"/>
                <w:b/>
                <w:sz w:val="22"/>
                <w:szCs w:val="22"/>
              </w:rPr>
            </w:pPr>
          </w:p>
        </w:tc>
        <w:tc>
          <w:tcPr>
            <w:tcW w:w="1843" w:type="dxa"/>
            <w:shd w:val="clear" w:color="auto" w:fill="auto"/>
          </w:tcPr>
          <w:p w:rsidR="00A06425" w:rsidRPr="00A06425" w:rsidRDefault="00A06425" w:rsidP="004D086F">
            <w:pPr>
              <w:jc w:val="center"/>
              <w:rPr>
                <w:rFonts w:asciiTheme="minorHAnsi" w:hAnsiTheme="minorHAnsi" w:cstheme="minorHAnsi"/>
                <w:sz w:val="22"/>
                <w:szCs w:val="22"/>
              </w:rPr>
            </w:pPr>
          </w:p>
        </w:tc>
        <w:tc>
          <w:tcPr>
            <w:tcW w:w="4678" w:type="dxa"/>
            <w:shd w:val="clear" w:color="auto" w:fill="auto"/>
          </w:tcPr>
          <w:p w:rsidR="00A06425" w:rsidRPr="00A06425" w:rsidRDefault="00A06425" w:rsidP="004D086F">
            <w:pPr>
              <w:jc w:val="center"/>
              <w:rPr>
                <w:rFonts w:asciiTheme="minorHAnsi" w:hAnsiTheme="minorHAnsi" w:cstheme="minorHAnsi"/>
                <w:sz w:val="22"/>
                <w:szCs w:val="22"/>
              </w:rPr>
            </w:pPr>
          </w:p>
        </w:tc>
        <w:tc>
          <w:tcPr>
            <w:tcW w:w="5812" w:type="dxa"/>
            <w:shd w:val="clear" w:color="auto" w:fill="auto"/>
          </w:tcPr>
          <w:p w:rsidR="00A06425" w:rsidRPr="00A06425" w:rsidRDefault="00A06425" w:rsidP="004D086F">
            <w:pPr>
              <w:jc w:val="center"/>
              <w:rPr>
                <w:rFonts w:asciiTheme="minorHAnsi" w:hAnsiTheme="minorHAnsi" w:cstheme="minorHAnsi"/>
                <w:sz w:val="22"/>
                <w:szCs w:val="22"/>
              </w:rPr>
            </w:pPr>
          </w:p>
        </w:tc>
        <w:tc>
          <w:tcPr>
            <w:tcW w:w="1359" w:type="dxa"/>
          </w:tcPr>
          <w:p w:rsidR="00A06425" w:rsidRPr="00A06425" w:rsidRDefault="00A06425" w:rsidP="004D086F">
            <w:pPr>
              <w:jc w:val="center"/>
              <w:rPr>
                <w:rFonts w:asciiTheme="minorHAnsi" w:hAnsiTheme="minorHAnsi" w:cstheme="minorHAnsi"/>
                <w:sz w:val="22"/>
                <w:szCs w:val="22"/>
              </w:rPr>
            </w:pPr>
          </w:p>
        </w:tc>
      </w:tr>
      <w:tr w:rsidR="00A06425" w:rsidRPr="00A06425" w:rsidTr="00A06425">
        <w:tc>
          <w:tcPr>
            <w:tcW w:w="562" w:type="dxa"/>
            <w:shd w:val="clear" w:color="auto" w:fill="auto"/>
          </w:tcPr>
          <w:p w:rsidR="00A06425" w:rsidRPr="00A06425" w:rsidRDefault="00A06425"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4</w:t>
            </w:r>
          </w:p>
        </w:tc>
        <w:tc>
          <w:tcPr>
            <w:tcW w:w="1134" w:type="dxa"/>
            <w:shd w:val="clear" w:color="auto" w:fill="auto"/>
          </w:tcPr>
          <w:p w:rsidR="00A06425" w:rsidRPr="00A06425" w:rsidRDefault="00A06425" w:rsidP="004D086F">
            <w:pPr>
              <w:spacing w:before="60" w:after="60"/>
              <w:jc w:val="center"/>
              <w:rPr>
                <w:rFonts w:asciiTheme="minorHAnsi" w:hAnsiTheme="minorHAnsi" w:cstheme="minorHAnsi"/>
                <w:b/>
                <w:sz w:val="22"/>
                <w:szCs w:val="22"/>
              </w:rPr>
            </w:pPr>
          </w:p>
        </w:tc>
        <w:tc>
          <w:tcPr>
            <w:tcW w:w="1843" w:type="dxa"/>
            <w:shd w:val="clear" w:color="auto" w:fill="auto"/>
          </w:tcPr>
          <w:p w:rsidR="00A06425" w:rsidRPr="00A06425" w:rsidRDefault="00A06425" w:rsidP="004D086F">
            <w:pPr>
              <w:jc w:val="center"/>
              <w:rPr>
                <w:rFonts w:asciiTheme="minorHAnsi" w:hAnsiTheme="minorHAnsi" w:cstheme="minorHAnsi"/>
                <w:sz w:val="22"/>
                <w:szCs w:val="22"/>
              </w:rPr>
            </w:pPr>
          </w:p>
        </w:tc>
        <w:tc>
          <w:tcPr>
            <w:tcW w:w="4678" w:type="dxa"/>
            <w:shd w:val="clear" w:color="auto" w:fill="auto"/>
          </w:tcPr>
          <w:p w:rsidR="00A06425" w:rsidRPr="00A06425" w:rsidRDefault="00A06425" w:rsidP="004D086F">
            <w:pPr>
              <w:jc w:val="center"/>
              <w:rPr>
                <w:rFonts w:asciiTheme="minorHAnsi" w:hAnsiTheme="minorHAnsi" w:cstheme="minorHAnsi"/>
                <w:sz w:val="22"/>
                <w:szCs w:val="22"/>
              </w:rPr>
            </w:pPr>
          </w:p>
        </w:tc>
        <w:tc>
          <w:tcPr>
            <w:tcW w:w="5812" w:type="dxa"/>
            <w:shd w:val="clear" w:color="auto" w:fill="auto"/>
          </w:tcPr>
          <w:p w:rsidR="00A06425" w:rsidRPr="00A06425" w:rsidRDefault="00A06425" w:rsidP="004D086F">
            <w:pPr>
              <w:jc w:val="center"/>
              <w:rPr>
                <w:rFonts w:asciiTheme="minorHAnsi" w:hAnsiTheme="minorHAnsi" w:cstheme="minorHAnsi"/>
                <w:sz w:val="22"/>
                <w:szCs w:val="22"/>
              </w:rPr>
            </w:pPr>
          </w:p>
        </w:tc>
        <w:tc>
          <w:tcPr>
            <w:tcW w:w="1359" w:type="dxa"/>
          </w:tcPr>
          <w:p w:rsidR="00A06425" w:rsidRPr="00A06425" w:rsidRDefault="00A06425" w:rsidP="004D086F">
            <w:pPr>
              <w:jc w:val="center"/>
              <w:rPr>
                <w:rFonts w:asciiTheme="minorHAnsi" w:hAnsiTheme="minorHAnsi" w:cstheme="minorHAnsi"/>
                <w:sz w:val="22"/>
                <w:szCs w:val="22"/>
              </w:rPr>
            </w:pPr>
          </w:p>
        </w:tc>
      </w:tr>
      <w:tr w:rsidR="00A06425" w:rsidRPr="00A06425" w:rsidTr="00A06425">
        <w:tc>
          <w:tcPr>
            <w:tcW w:w="562" w:type="dxa"/>
            <w:shd w:val="clear" w:color="auto" w:fill="auto"/>
          </w:tcPr>
          <w:p w:rsidR="00A06425" w:rsidRPr="00A06425" w:rsidRDefault="00A06425"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5</w:t>
            </w:r>
          </w:p>
        </w:tc>
        <w:tc>
          <w:tcPr>
            <w:tcW w:w="1134" w:type="dxa"/>
            <w:shd w:val="clear" w:color="auto" w:fill="auto"/>
          </w:tcPr>
          <w:p w:rsidR="00A06425" w:rsidRPr="00A06425" w:rsidRDefault="00A06425" w:rsidP="004D086F">
            <w:pPr>
              <w:spacing w:before="60" w:after="60"/>
              <w:jc w:val="center"/>
              <w:rPr>
                <w:rFonts w:asciiTheme="minorHAnsi" w:hAnsiTheme="minorHAnsi" w:cstheme="minorHAnsi"/>
                <w:b/>
                <w:sz w:val="22"/>
                <w:szCs w:val="22"/>
              </w:rPr>
            </w:pPr>
          </w:p>
        </w:tc>
        <w:tc>
          <w:tcPr>
            <w:tcW w:w="1843" w:type="dxa"/>
            <w:shd w:val="clear" w:color="auto" w:fill="auto"/>
          </w:tcPr>
          <w:p w:rsidR="00A06425" w:rsidRPr="00A06425" w:rsidRDefault="00A06425" w:rsidP="004D086F">
            <w:pPr>
              <w:jc w:val="center"/>
              <w:rPr>
                <w:rFonts w:asciiTheme="minorHAnsi" w:hAnsiTheme="minorHAnsi" w:cstheme="minorHAnsi"/>
                <w:sz w:val="22"/>
                <w:szCs w:val="22"/>
              </w:rPr>
            </w:pPr>
          </w:p>
        </w:tc>
        <w:tc>
          <w:tcPr>
            <w:tcW w:w="4678" w:type="dxa"/>
            <w:shd w:val="clear" w:color="auto" w:fill="auto"/>
          </w:tcPr>
          <w:p w:rsidR="00A06425" w:rsidRPr="00A06425" w:rsidRDefault="00A06425" w:rsidP="004D086F">
            <w:pPr>
              <w:jc w:val="center"/>
              <w:rPr>
                <w:rFonts w:asciiTheme="minorHAnsi" w:hAnsiTheme="minorHAnsi" w:cstheme="minorHAnsi"/>
                <w:sz w:val="22"/>
                <w:szCs w:val="22"/>
              </w:rPr>
            </w:pPr>
          </w:p>
        </w:tc>
        <w:tc>
          <w:tcPr>
            <w:tcW w:w="5812" w:type="dxa"/>
            <w:shd w:val="clear" w:color="auto" w:fill="auto"/>
          </w:tcPr>
          <w:p w:rsidR="00A06425" w:rsidRPr="00A06425" w:rsidRDefault="00A06425" w:rsidP="004D086F">
            <w:pPr>
              <w:jc w:val="center"/>
              <w:rPr>
                <w:rFonts w:asciiTheme="minorHAnsi" w:hAnsiTheme="minorHAnsi" w:cstheme="minorHAnsi"/>
                <w:sz w:val="22"/>
                <w:szCs w:val="22"/>
              </w:rPr>
            </w:pPr>
          </w:p>
        </w:tc>
        <w:tc>
          <w:tcPr>
            <w:tcW w:w="1359" w:type="dxa"/>
          </w:tcPr>
          <w:p w:rsidR="00A06425" w:rsidRPr="00A06425" w:rsidRDefault="00A06425" w:rsidP="004D086F">
            <w:pPr>
              <w:jc w:val="center"/>
              <w:rPr>
                <w:rFonts w:asciiTheme="minorHAnsi" w:hAnsiTheme="minorHAnsi" w:cstheme="minorHAnsi"/>
                <w:sz w:val="22"/>
                <w:szCs w:val="22"/>
              </w:rPr>
            </w:pPr>
          </w:p>
        </w:tc>
      </w:tr>
    </w:tbl>
    <w:p w:rsidR="00C64B1B" w:rsidRDefault="00C64B1B" w:rsidP="00C64B1B">
      <w:pPr>
        <w:jc w:val="center"/>
      </w:pPr>
    </w:p>
    <w:sectPr w:rsidR="00C64B1B" w:rsidSect="00A06425">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2B0880"/>
    <w:multiLevelType w:val="multilevel"/>
    <w:tmpl w:val="8674A130"/>
    <w:lvl w:ilvl="0">
      <w:start w:val="3"/>
      <w:numFmt w:val="decimal"/>
      <w:lvlText w:val="%1."/>
      <w:lvlJc w:val="left"/>
      <w:rPr>
        <w:rFonts w:ascii="Times New Roman" w:eastAsia="Times New Roman" w:hAnsi="Times New Roman" w:cs="Times New Roman"/>
        <w:b/>
        <w:bCs/>
        <w:i/>
        <w:iCs/>
        <w:smallCaps w:val="0"/>
        <w:strike w:val="0"/>
        <w:color w:val="000000"/>
        <w:spacing w:val="0"/>
        <w:w w:val="100"/>
        <w:position w:val="0"/>
        <w:sz w:val="23"/>
        <w:szCs w:val="23"/>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1B"/>
    <w:rsid w:val="00034258"/>
    <w:rsid w:val="00140BE8"/>
    <w:rsid w:val="0019648E"/>
    <w:rsid w:val="002715B2"/>
    <w:rsid w:val="002A41C5"/>
    <w:rsid w:val="003124D1"/>
    <w:rsid w:val="003B4105"/>
    <w:rsid w:val="004D086F"/>
    <w:rsid w:val="005F6527"/>
    <w:rsid w:val="0060093F"/>
    <w:rsid w:val="006175EC"/>
    <w:rsid w:val="006705EC"/>
    <w:rsid w:val="006E16E9"/>
    <w:rsid w:val="00807385"/>
    <w:rsid w:val="00920165"/>
    <w:rsid w:val="00944932"/>
    <w:rsid w:val="00976AC2"/>
    <w:rsid w:val="009E5FDB"/>
    <w:rsid w:val="00A06425"/>
    <w:rsid w:val="00AC7796"/>
    <w:rsid w:val="00B871B6"/>
    <w:rsid w:val="00C64B1B"/>
    <w:rsid w:val="00CD5EB0"/>
    <w:rsid w:val="00E14C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character" w:styleId="Hipercze">
    <w:name w:val="Hyperlink"/>
    <w:basedOn w:val="Domylnaczcionkaakapitu"/>
    <w:rsid w:val="0092016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375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ov.pl/web/krmc/projekt-ustawy-o-dzialalnosci-windykacyjnej-i-zawodzie-windykatora"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897</Words>
  <Characters>5757</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6641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Ścisło Marta</cp:lastModifiedBy>
  <cp:revision>5</cp:revision>
  <dcterms:created xsi:type="dcterms:W3CDTF">2020-05-20T09:55:00Z</dcterms:created>
  <dcterms:modified xsi:type="dcterms:W3CDTF">2023-04-17T11:34:00Z</dcterms:modified>
</cp:coreProperties>
</file>